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50" w:lineRule="atLeas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黑体" w:eastAsia="黑体" w:cs="Times New Roman"/>
          <w:sz w:val="30"/>
          <w:szCs w:val="30"/>
          <w:lang w:eastAsia="zh-CN"/>
        </w:rPr>
        <w:t>玉林</w:t>
      </w:r>
      <w:r>
        <w:rPr>
          <w:rFonts w:ascii="Times New Roman" w:hAnsi="黑体" w:eastAsia="黑体" w:cs="Times New Roman"/>
          <w:sz w:val="30"/>
          <w:szCs w:val="30"/>
        </w:rPr>
        <w:t>市饲料</w:t>
      </w:r>
      <w:r>
        <w:rPr>
          <w:rFonts w:hint="eastAsia" w:ascii="Times New Roman" w:hAnsi="黑体" w:eastAsia="黑体" w:cs="Times New Roman"/>
          <w:sz w:val="30"/>
          <w:szCs w:val="30"/>
          <w:lang w:eastAsia="zh-CN"/>
        </w:rPr>
        <w:t>和饲料添加剂质量</w:t>
      </w:r>
      <w:r>
        <w:rPr>
          <w:rFonts w:ascii="Times New Roman" w:hAnsi="黑体" w:eastAsia="黑体" w:cs="Times New Roman"/>
          <w:sz w:val="30"/>
          <w:szCs w:val="30"/>
        </w:rPr>
        <w:t>监督抽查检测项目采购询价单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2127"/>
        <w:gridCol w:w="1496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采购单位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  <w:lang w:eastAsia="zh-CN"/>
              </w:rPr>
              <w:t>玉林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采购需求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采购服务名称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服务期限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服务要求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最终报价</w:t>
            </w:r>
            <w:r>
              <w:rPr>
                <w:rFonts w:hint="eastAsia" w:ascii="Times New Roman" w:hAnsi="宋体" w:eastAsia="宋体" w:cs="Times New Roman"/>
                <w:b/>
                <w:sz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玉林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市饲料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和饲料添加剂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监督抽查检测项目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见项目内容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服务响应</w:t>
            </w:r>
          </w:p>
        </w:tc>
        <w:tc>
          <w:tcPr>
            <w:tcW w:w="7156" w:type="dxa"/>
            <w:gridSpan w:val="4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60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玉林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市饲料生产、经营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、使用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GB"/>
              </w:rPr>
              <w:t>配合饲料、浓缩饲料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GB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GB"/>
              </w:rPr>
              <w:t>精料补充料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GB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/>
              </w:rPr>
              <w:t>宠物饲料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/>
              </w:rPr>
              <w:t>添加剂预混合饲料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/>
              </w:rPr>
              <w:t>单一饲料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GB"/>
              </w:rPr>
              <w:t>饲料添加剂和混合型饲料添加剂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进行监督抽查检测，检测数量为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饲料产品类型的具体数量由送检实际确定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，检测工作程序应符合相关要求，检测项目按照询价文件执行。</w:t>
            </w:r>
          </w:p>
          <w:p>
            <w:pPr>
              <w:ind w:firstLine="1560" w:firstLineChars="65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2800" w:firstLineChars="10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单位名称：</w:t>
            </w:r>
          </w:p>
          <w:p>
            <w:pPr>
              <w:ind w:firstLine="2800" w:firstLineChars="10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（盖章）</w:t>
            </w:r>
          </w:p>
          <w:p>
            <w:pPr>
              <w:ind w:firstLine="2800" w:firstLineChars="1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负责人签字：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>、本次询价最终报价为一次性询价，不接受二次报价。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>、报价人需根据饲料产品检测项目内容，进行回应。</w:t>
      </w:r>
    </w:p>
    <w:p>
      <w:pPr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报价单位联系人：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cs="Times New Roman"/>
          <w:sz w:val="24"/>
          <w:szCs w:val="24"/>
        </w:rPr>
        <w:t>联系电话：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383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A70"/>
    <w:rsid w:val="001E3C55"/>
    <w:rsid w:val="00210213"/>
    <w:rsid w:val="003A2CF2"/>
    <w:rsid w:val="00436D6F"/>
    <w:rsid w:val="004448CC"/>
    <w:rsid w:val="004C29BE"/>
    <w:rsid w:val="006130FD"/>
    <w:rsid w:val="00657029"/>
    <w:rsid w:val="006C7E16"/>
    <w:rsid w:val="006F3AA0"/>
    <w:rsid w:val="00896967"/>
    <w:rsid w:val="008D7A70"/>
    <w:rsid w:val="00B97789"/>
    <w:rsid w:val="00BE47D9"/>
    <w:rsid w:val="1F8FA8C8"/>
    <w:rsid w:val="2B7FDDF1"/>
    <w:rsid w:val="5DFF30CD"/>
    <w:rsid w:val="5FFFD2E5"/>
    <w:rsid w:val="67FF407C"/>
    <w:rsid w:val="6AE7B4A0"/>
    <w:rsid w:val="7BDF249D"/>
    <w:rsid w:val="7FD9D8FB"/>
    <w:rsid w:val="87BD9083"/>
    <w:rsid w:val="9F6F6C23"/>
    <w:rsid w:val="E7AEE8B3"/>
    <w:rsid w:val="F57FE90B"/>
    <w:rsid w:val="F9ABD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仿宋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/>
      <w:snapToGrid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/>
      <w:snapToGrid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/>
      <w:snapToGrid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/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TotalTime>8</TotalTime>
  <ScaleCrop>false</ScaleCrop>
  <LinksUpToDate>false</LinksUpToDate>
  <CharactersWithSpaces>327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2024-05-29T10:06:00Z</dcterms:created>
  <dc:creator>China</dc:creator>
  <cp:lastModifiedBy>gxxc</cp:lastModifiedBy>
  <cp:lastPrinted>2024-05-29T10:27:00Z</cp:lastPrinted>
  <dcterms:modified xsi:type="dcterms:W3CDTF">2025-05-21T12:02:26Z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